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232" w:rsidRDefault="00553232" w:rsidP="00553232">
      <w:pPr>
        <w:rPr>
          <w:rFonts w:ascii="Comic Sans MS" w:hAnsi="Comic Sans MS"/>
        </w:rPr>
      </w:pPr>
    </w:p>
    <w:p w:rsidR="00553232" w:rsidRDefault="00553232" w:rsidP="00553232">
      <w:pPr>
        <w:rPr>
          <w:rFonts w:ascii="Comic Sans MS" w:hAnsi="Comic Sans MS"/>
        </w:rPr>
      </w:pPr>
    </w:p>
    <w:p w:rsidR="00553232" w:rsidRDefault="00553232" w:rsidP="00553232">
      <w:pPr>
        <w:rPr>
          <w:rFonts w:ascii="Comic Sans MS" w:hAnsi="Comic Sans MS"/>
        </w:rPr>
      </w:pPr>
    </w:p>
    <w:p w:rsidR="00D929D1" w:rsidRDefault="00D929D1"/>
    <w:p w:rsidR="00D929D1" w:rsidRDefault="00D929D1"/>
    <w:p w:rsidR="00D929D1" w:rsidRDefault="00D929D1"/>
    <w:p w:rsidR="00D929D1" w:rsidRDefault="00D929D1"/>
    <w:p w:rsidR="00D929D1" w:rsidRDefault="00D929D1"/>
    <w:p w:rsidR="00D929D1" w:rsidRDefault="00D929D1"/>
    <w:p w:rsidR="00D929D1" w:rsidRDefault="007A696E">
      <w:r>
        <w:rPr>
          <w:noProof/>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192405</wp:posOffset>
                </wp:positionV>
                <wp:extent cx="6189345" cy="348615"/>
                <wp:effectExtent l="0" t="0" r="0" b="0"/>
                <wp:wrapThrough wrapText="bothSides">
                  <wp:wrapPolygon edited="0">
                    <wp:start x="0" y="0"/>
                    <wp:lineTo x="0" y="21285"/>
                    <wp:lineTo x="21584" y="21285"/>
                    <wp:lineTo x="2158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9345" cy="348615"/>
                        </a:xfrm>
                        <a:prstGeom prst="rect">
                          <a:avLst/>
                        </a:prstGeom>
                        <a:solidFill>
                          <a:srgbClr val="666699"/>
                        </a:solidFill>
                        <a:ln w="9525">
                          <a:solidFill>
                            <a:srgbClr val="000000"/>
                          </a:solidFill>
                          <a:miter lim="800000"/>
                          <a:headEnd/>
                          <a:tailEnd/>
                        </a:ln>
                      </wps:spPr>
                      <wps:txbx>
                        <w:txbxContent>
                          <w:p w:rsidR="00D929D1" w:rsidRPr="002D73B7" w:rsidRDefault="00D929D1" w:rsidP="00D929D1">
                            <w:pPr>
                              <w:jc w:val="center"/>
                              <w:rPr>
                                <w:rFonts w:ascii="Comic Sans MS" w:hAnsi="Comic Sans MS" w:cs="Arial"/>
                                <w:color w:val="FFFFFF"/>
                                <w:sz w:val="28"/>
                                <w:szCs w:val="28"/>
                              </w:rPr>
                            </w:pPr>
                            <w:r>
                              <w:rPr>
                                <w:rFonts w:ascii="Comic Sans MS" w:hAnsi="Comic Sans MS" w:cs="Arial"/>
                                <w:color w:val="FFFFFF"/>
                                <w:sz w:val="28"/>
                                <w:szCs w:val="28"/>
                              </w:rPr>
                              <w:t xml:space="preserve">PROGRAMMA A.S. 2017/2018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pt;margin-top:15.15pt;width:487.3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" fillcolor="#669">
                <v:path arrowok="t"/>
                <v:textbox style="mso-fit-shape-to-text:t">
                  <w:txbxContent>
                    <w:p w:rsidR="00D929D1" w:rsidRPr="002D73B7" w:rsidRDefault="00D929D1" w:rsidP="00D929D1">
                      <w:pPr>
                        <w:jc w:val="center"/>
                        <w:rPr>
                          <w:rFonts w:ascii="Comic Sans MS" w:hAnsi="Comic Sans MS" w:cs="Arial"/>
                          <w:color w:val="FFFFFF"/>
                          <w:sz w:val="28"/>
                          <w:szCs w:val="28"/>
                        </w:rPr>
                      </w:pPr>
                      <w:r>
                        <w:rPr>
                          <w:rFonts w:ascii="Comic Sans MS" w:hAnsi="Comic Sans MS" w:cs="Arial"/>
                          <w:color w:val="FFFFFF"/>
                          <w:sz w:val="28"/>
                          <w:szCs w:val="28"/>
                        </w:rPr>
                        <w:t xml:space="preserve">PROGRAMMA A.S. 2017/2018 </w:t>
                      </w:r>
                    </w:p>
                  </w:txbxContent>
                </v:textbox>
                <w10:wrap type="through"/>
              </v:shape>
            </w:pict>
          </mc:Fallback>
        </mc:AlternateContent>
      </w:r>
    </w:p>
    <w:p w:rsidR="00D929D1" w:rsidRDefault="00D929D1"/>
    <w:p w:rsidR="00D929D1" w:rsidRDefault="00D929D1" w:rsidP="00D929D1">
      <w:pPr>
        <w:rPr>
          <w:rFonts w:ascii="Comic Sans MS" w:hAnsi="Comic Sans MS"/>
        </w:rPr>
      </w:pPr>
    </w:p>
    <w:p w:rsidR="00D929D1" w:rsidRDefault="00D929D1" w:rsidP="00D929D1">
      <w:pPr>
        <w:rPr>
          <w:rFonts w:ascii="Comic Sans MS" w:hAnsi="Comic Sans MS"/>
        </w:rPr>
      </w:pPr>
    </w:p>
    <w:p w:rsidR="00D929D1" w:rsidRPr="001D28BF" w:rsidRDefault="00D929D1" w:rsidP="00D929D1">
      <w:pPr>
        <w:rPr>
          <w:b/>
        </w:rPr>
      </w:pPr>
      <w:r w:rsidRPr="001D28BF">
        <w:rPr>
          <w:rFonts w:ascii="Comic Sans MS" w:hAnsi="Comic Sans MS"/>
          <w:b/>
        </w:rPr>
        <w:t xml:space="preserve">Docente Antonia Nardella      Classe 3^A Predazzo n° 21 </w:t>
      </w:r>
      <w:proofErr w:type="gramStart"/>
      <w:r w:rsidRPr="001D28BF">
        <w:rPr>
          <w:rFonts w:ascii="Comic Sans MS" w:hAnsi="Comic Sans MS"/>
          <w:b/>
        </w:rPr>
        <w:t>alunni  Disciplina</w:t>
      </w:r>
      <w:proofErr w:type="gramEnd"/>
      <w:r w:rsidRPr="001D28BF">
        <w:rPr>
          <w:rFonts w:ascii="Comic Sans MS" w:hAnsi="Comic Sans MS"/>
          <w:b/>
        </w:rPr>
        <w:t xml:space="preserve">  Tecnica</w:t>
      </w:r>
    </w:p>
    <w:p w:rsidR="00D929D1" w:rsidRDefault="00D929D1" w:rsidP="00D929D1"/>
    <w:p w:rsidR="001D28BF" w:rsidRDefault="001D28BF" w:rsidP="00D929D1"/>
    <w:p w:rsidR="001D28BF" w:rsidRDefault="001D28BF" w:rsidP="001D28BF">
      <w:pPr>
        <w:spacing w:line="360" w:lineRule="auto"/>
        <w:jc w:val="both"/>
        <w:rPr>
          <w:sz w:val="28"/>
          <w:szCs w:val="28"/>
        </w:rPr>
      </w:pPr>
      <w:r>
        <w:rPr>
          <w:sz w:val="28"/>
          <w:szCs w:val="28"/>
        </w:rPr>
        <w:t>L’attività didattica dell’intero anno scolastico è stata finalizzata all’approfondimento e valorizzazione delle capacità tecnico manuali ed espressive di ogni singolo alunno. In alcuni casi scoprendo delle attitudini specifiche per l’area in questione. Partendo da un veloce riepilogo di disegno tecnico si è passati all’approfondimento di tecniche di rappresentazioni per figure sia piane che tridimensionali, in situazioni diverse, utilizzando norme e codici specifici. Quasi tutti sono riusciti ad ottenere un giusto spirito di osservazione e una buona manualità. Per quanto riguarda la parte teorica della materia la maggior parte della classe, ha acquisito la terminologia appropriata e specifica della disciplina. Utile il supporto informatico utilizzato da tutti gli alunni. Il colloquio d’esame partirà da un approfondimento personale di un argomento svolto durante l’anno scolastico in corso; tenendo conto di eventuali collegamenti interdisciplinari si procederà alla verifica del livello di conoscenza della materia.</w:t>
      </w:r>
    </w:p>
    <w:p w:rsidR="001D28BF" w:rsidRDefault="001D28BF" w:rsidP="001D28BF">
      <w:pPr>
        <w:spacing w:line="360" w:lineRule="auto"/>
        <w:jc w:val="center"/>
        <w:rPr>
          <w:b/>
        </w:rPr>
      </w:pPr>
    </w:p>
    <w:p w:rsidR="001D28BF" w:rsidRPr="008165C8" w:rsidRDefault="001D28BF" w:rsidP="008165C8">
      <w:pPr>
        <w:spacing w:line="360" w:lineRule="auto"/>
        <w:jc w:val="center"/>
        <w:rPr>
          <w:b/>
        </w:rPr>
      </w:pPr>
      <w:r w:rsidRPr="0075521C">
        <w:rPr>
          <w:b/>
        </w:rPr>
        <w:t>TEMI E CONTENUTI DISCIPLINARI</w:t>
      </w:r>
    </w:p>
    <w:p w:rsidR="001D28BF" w:rsidRDefault="001D28BF" w:rsidP="001D28BF"/>
    <w:p w:rsidR="001D28BF" w:rsidRPr="00DB21F2" w:rsidRDefault="001D28BF" w:rsidP="001D28BF">
      <w:pPr>
        <w:numPr>
          <w:ilvl w:val="0"/>
          <w:numId w:val="1"/>
        </w:numPr>
        <w:rPr>
          <w:rFonts w:ascii="Arial" w:hAnsi="Arial" w:cs="Arial"/>
          <w:b/>
          <w:bCs/>
          <w:caps/>
        </w:rPr>
      </w:pPr>
      <w:r>
        <w:rPr>
          <w:rFonts w:ascii="Arial" w:hAnsi="Arial" w:cs="Arial"/>
          <w:b/>
          <w:bCs/>
          <w:caps/>
        </w:rPr>
        <w:t>TECNOLOGIA DEI TRASPORTI:</w:t>
      </w:r>
    </w:p>
    <w:p w:rsidR="001D28BF" w:rsidRDefault="001D28BF" w:rsidP="001D28BF">
      <w:pPr>
        <w:numPr>
          <w:ilvl w:val="0"/>
          <w:numId w:val="2"/>
        </w:numPr>
        <w:rPr>
          <w:rFonts w:ascii="Arial" w:hAnsi="Arial" w:cs="Arial"/>
        </w:rPr>
      </w:pPr>
      <w:r>
        <w:rPr>
          <w:rFonts w:ascii="Arial" w:hAnsi="Arial" w:cs="Arial"/>
        </w:rPr>
        <w:t>Sistema trasporti;</w:t>
      </w:r>
    </w:p>
    <w:p w:rsidR="001D28BF" w:rsidRDefault="001D28BF" w:rsidP="001D28BF">
      <w:pPr>
        <w:numPr>
          <w:ilvl w:val="0"/>
          <w:numId w:val="2"/>
        </w:numPr>
        <w:rPr>
          <w:rFonts w:ascii="Arial" w:hAnsi="Arial" w:cs="Arial"/>
        </w:rPr>
      </w:pPr>
      <w:r>
        <w:rPr>
          <w:rFonts w:ascii="Arial" w:hAnsi="Arial" w:cs="Arial"/>
        </w:rPr>
        <w:t>Motori e macchine</w:t>
      </w:r>
    </w:p>
    <w:p w:rsidR="001D28BF" w:rsidRDefault="001D28BF" w:rsidP="001D28BF">
      <w:pPr>
        <w:numPr>
          <w:ilvl w:val="0"/>
          <w:numId w:val="2"/>
        </w:numPr>
        <w:rPr>
          <w:rFonts w:ascii="Arial" w:hAnsi="Arial" w:cs="Arial"/>
        </w:rPr>
      </w:pPr>
      <w:r>
        <w:rPr>
          <w:rFonts w:ascii="Arial" w:hAnsi="Arial" w:cs="Arial"/>
        </w:rPr>
        <w:t>Trasporto stradale;</w:t>
      </w:r>
    </w:p>
    <w:p w:rsidR="001D28BF" w:rsidRDefault="001D28BF" w:rsidP="001D28BF">
      <w:pPr>
        <w:numPr>
          <w:ilvl w:val="0"/>
          <w:numId w:val="2"/>
        </w:numPr>
        <w:rPr>
          <w:rFonts w:ascii="Arial" w:hAnsi="Arial" w:cs="Arial"/>
        </w:rPr>
      </w:pPr>
      <w:r>
        <w:rPr>
          <w:rFonts w:ascii="Arial" w:hAnsi="Arial" w:cs="Arial"/>
        </w:rPr>
        <w:t>Trasporto su rotaia;</w:t>
      </w:r>
    </w:p>
    <w:p w:rsidR="001D28BF" w:rsidRDefault="001D28BF" w:rsidP="001D28BF">
      <w:pPr>
        <w:numPr>
          <w:ilvl w:val="0"/>
          <w:numId w:val="2"/>
        </w:numPr>
        <w:rPr>
          <w:rFonts w:ascii="Arial" w:hAnsi="Arial" w:cs="Arial"/>
        </w:rPr>
      </w:pPr>
      <w:r>
        <w:rPr>
          <w:rFonts w:ascii="Arial" w:hAnsi="Arial" w:cs="Arial"/>
        </w:rPr>
        <w:t>Trasporto marittimo:</w:t>
      </w:r>
    </w:p>
    <w:p w:rsidR="001D28BF" w:rsidRDefault="001D28BF" w:rsidP="001D28BF">
      <w:pPr>
        <w:numPr>
          <w:ilvl w:val="0"/>
          <w:numId w:val="2"/>
        </w:numPr>
        <w:rPr>
          <w:rFonts w:ascii="Arial" w:hAnsi="Arial" w:cs="Arial"/>
        </w:rPr>
      </w:pPr>
      <w:r>
        <w:rPr>
          <w:rFonts w:ascii="Arial" w:hAnsi="Arial" w:cs="Arial"/>
        </w:rPr>
        <w:t>Trasporto aereo;</w:t>
      </w:r>
    </w:p>
    <w:p w:rsidR="001D28BF" w:rsidRDefault="001D28BF" w:rsidP="001D28BF">
      <w:pPr>
        <w:numPr>
          <w:ilvl w:val="0"/>
          <w:numId w:val="2"/>
        </w:numPr>
        <w:rPr>
          <w:rFonts w:ascii="Arial" w:hAnsi="Arial" w:cs="Arial"/>
        </w:rPr>
      </w:pPr>
      <w:r>
        <w:rPr>
          <w:rFonts w:ascii="Arial" w:hAnsi="Arial" w:cs="Arial"/>
        </w:rPr>
        <w:t>Inquinamento;</w:t>
      </w:r>
    </w:p>
    <w:p w:rsidR="001D28BF" w:rsidRDefault="001D28BF" w:rsidP="001D28BF">
      <w:pPr>
        <w:numPr>
          <w:ilvl w:val="0"/>
          <w:numId w:val="2"/>
        </w:numPr>
        <w:rPr>
          <w:rFonts w:ascii="Arial" w:hAnsi="Arial" w:cs="Arial"/>
        </w:rPr>
      </w:pPr>
      <w:r>
        <w:rPr>
          <w:rFonts w:ascii="Arial" w:hAnsi="Arial" w:cs="Arial"/>
        </w:rPr>
        <w:t>Educazione stradale</w:t>
      </w:r>
    </w:p>
    <w:p w:rsidR="001D28BF" w:rsidRPr="00F43912" w:rsidRDefault="001D28BF" w:rsidP="001D28BF">
      <w:pPr>
        <w:numPr>
          <w:ilvl w:val="0"/>
          <w:numId w:val="2"/>
        </w:numPr>
        <w:rPr>
          <w:rFonts w:ascii="Arial" w:hAnsi="Arial" w:cs="Arial"/>
        </w:rPr>
      </w:pPr>
      <w:r>
        <w:rPr>
          <w:rFonts w:ascii="Arial" w:hAnsi="Arial" w:cs="Arial"/>
        </w:rPr>
        <w:t>Codice della strada</w:t>
      </w:r>
    </w:p>
    <w:p w:rsidR="001D28BF" w:rsidRDefault="001D28BF" w:rsidP="001D28BF">
      <w:pPr>
        <w:numPr>
          <w:ilvl w:val="0"/>
          <w:numId w:val="2"/>
        </w:numPr>
        <w:rPr>
          <w:rFonts w:ascii="Arial" w:hAnsi="Arial" w:cs="Arial"/>
        </w:rPr>
      </w:pPr>
      <w:r>
        <w:rPr>
          <w:rFonts w:ascii="Arial" w:hAnsi="Arial" w:cs="Arial"/>
        </w:rPr>
        <w:t>Segnali stradali.</w:t>
      </w:r>
    </w:p>
    <w:p w:rsidR="001D28BF" w:rsidRDefault="001D28BF" w:rsidP="001D28BF">
      <w:pPr>
        <w:ind w:left="1140"/>
        <w:rPr>
          <w:rFonts w:ascii="Arial" w:hAnsi="Arial" w:cs="Arial"/>
        </w:rPr>
      </w:pPr>
    </w:p>
    <w:p w:rsidR="001D28BF" w:rsidRDefault="001D28BF" w:rsidP="001D28BF">
      <w:pPr>
        <w:rPr>
          <w:rFonts w:ascii="Arial" w:hAnsi="Arial" w:cs="Arial"/>
        </w:rPr>
      </w:pPr>
    </w:p>
    <w:p w:rsidR="001D28BF" w:rsidRDefault="001D28BF" w:rsidP="001D28BF">
      <w:pPr>
        <w:numPr>
          <w:ilvl w:val="0"/>
          <w:numId w:val="1"/>
        </w:numPr>
        <w:rPr>
          <w:rFonts w:ascii="Arial" w:hAnsi="Arial" w:cs="Arial"/>
          <w:b/>
          <w:bCs/>
        </w:rPr>
      </w:pPr>
      <w:r>
        <w:rPr>
          <w:rFonts w:ascii="Arial" w:hAnsi="Arial" w:cs="Arial"/>
          <w:b/>
          <w:bCs/>
        </w:rPr>
        <w:t>FONTI DI ENERGIA:</w:t>
      </w:r>
    </w:p>
    <w:p w:rsidR="001D28BF" w:rsidRPr="00774DF7" w:rsidRDefault="001D28BF" w:rsidP="001D28BF">
      <w:pPr>
        <w:numPr>
          <w:ilvl w:val="1"/>
          <w:numId w:val="1"/>
        </w:numPr>
        <w:rPr>
          <w:rFonts w:ascii="Arial" w:hAnsi="Arial" w:cs="Arial"/>
          <w:b/>
          <w:bCs/>
        </w:rPr>
      </w:pPr>
      <w:r>
        <w:rPr>
          <w:rFonts w:ascii="Arial" w:hAnsi="Arial" w:cs="Arial"/>
        </w:rPr>
        <w:t>Risorse energetiche;</w:t>
      </w:r>
    </w:p>
    <w:p w:rsidR="001D28BF" w:rsidRPr="00774DF7" w:rsidRDefault="001D28BF" w:rsidP="001D28BF">
      <w:pPr>
        <w:numPr>
          <w:ilvl w:val="1"/>
          <w:numId w:val="1"/>
        </w:numPr>
        <w:rPr>
          <w:rFonts w:ascii="Arial" w:hAnsi="Arial" w:cs="Arial"/>
          <w:b/>
          <w:bCs/>
        </w:rPr>
      </w:pPr>
      <w:r>
        <w:rPr>
          <w:rFonts w:ascii="Arial" w:hAnsi="Arial" w:cs="Arial"/>
        </w:rPr>
        <w:t>Combustibili;</w:t>
      </w:r>
    </w:p>
    <w:p w:rsidR="001D28BF" w:rsidRPr="00774DF7" w:rsidRDefault="001D28BF" w:rsidP="001D28BF">
      <w:pPr>
        <w:numPr>
          <w:ilvl w:val="1"/>
          <w:numId w:val="1"/>
        </w:numPr>
        <w:rPr>
          <w:rFonts w:ascii="Arial" w:hAnsi="Arial" w:cs="Arial"/>
          <w:b/>
          <w:bCs/>
        </w:rPr>
      </w:pPr>
      <w:r>
        <w:rPr>
          <w:rFonts w:ascii="Arial" w:hAnsi="Arial" w:cs="Arial"/>
        </w:rPr>
        <w:t>Carbone;</w:t>
      </w:r>
    </w:p>
    <w:p w:rsidR="001D28BF" w:rsidRPr="00774DF7" w:rsidRDefault="001D28BF" w:rsidP="001D28BF">
      <w:pPr>
        <w:numPr>
          <w:ilvl w:val="1"/>
          <w:numId w:val="1"/>
        </w:numPr>
        <w:rPr>
          <w:rFonts w:ascii="Arial" w:hAnsi="Arial" w:cs="Arial"/>
          <w:b/>
          <w:bCs/>
        </w:rPr>
      </w:pPr>
      <w:r>
        <w:rPr>
          <w:rFonts w:ascii="Arial" w:hAnsi="Arial" w:cs="Arial"/>
        </w:rPr>
        <w:t>Combustibili fossili e ambiente;</w:t>
      </w:r>
    </w:p>
    <w:p w:rsidR="001D28BF" w:rsidRPr="00774DF7" w:rsidRDefault="001D28BF" w:rsidP="001D28BF">
      <w:pPr>
        <w:numPr>
          <w:ilvl w:val="1"/>
          <w:numId w:val="1"/>
        </w:numPr>
        <w:rPr>
          <w:rFonts w:ascii="Arial" w:hAnsi="Arial" w:cs="Arial"/>
          <w:b/>
          <w:bCs/>
        </w:rPr>
      </w:pPr>
      <w:r>
        <w:rPr>
          <w:rFonts w:ascii="Arial" w:hAnsi="Arial" w:cs="Arial"/>
        </w:rPr>
        <w:t>Petrolio;</w:t>
      </w:r>
    </w:p>
    <w:p w:rsidR="001D28BF" w:rsidRDefault="001D28BF" w:rsidP="001D28BF">
      <w:pPr>
        <w:numPr>
          <w:ilvl w:val="1"/>
          <w:numId w:val="1"/>
        </w:numPr>
        <w:rPr>
          <w:rFonts w:ascii="Arial" w:hAnsi="Arial" w:cs="Arial"/>
          <w:b/>
          <w:bCs/>
        </w:rPr>
      </w:pPr>
      <w:r>
        <w:rPr>
          <w:rFonts w:ascii="Arial" w:hAnsi="Arial" w:cs="Arial"/>
        </w:rPr>
        <w:t>Gas naturale;</w:t>
      </w:r>
    </w:p>
    <w:p w:rsidR="001D28BF" w:rsidRPr="00774DF7" w:rsidRDefault="001D28BF" w:rsidP="001D28BF">
      <w:pPr>
        <w:numPr>
          <w:ilvl w:val="1"/>
          <w:numId w:val="1"/>
        </w:numPr>
        <w:rPr>
          <w:rFonts w:ascii="Arial" w:hAnsi="Arial" w:cs="Arial"/>
          <w:b/>
          <w:bCs/>
        </w:rPr>
      </w:pPr>
      <w:r w:rsidRPr="00DE5E09">
        <w:rPr>
          <w:rFonts w:ascii="Arial" w:hAnsi="Arial" w:cs="Arial"/>
          <w:bCs/>
        </w:rPr>
        <w:t>E</w:t>
      </w:r>
      <w:r w:rsidRPr="00DE5E09">
        <w:rPr>
          <w:rFonts w:ascii="Arial" w:hAnsi="Arial" w:cs="Arial"/>
        </w:rPr>
        <w:t>ne</w:t>
      </w:r>
      <w:r>
        <w:rPr>
          <w:rFonts w:ascii="Arial" w:hAnsi="Arial" w:cs="Arial"/>
        </w:rPr>
        <w:t>rgia nucleare;</w:t>
      </w:r>
    </w:p>
    <w:p w:rsidR="001D28BF" w:rsidRPr="00774DF7" w:rsidRDefault="001D28BF" w:rsidP="001D28BF">
      <w:pPr>
        <w:numPr>
          <w:ilvl w:val="1"/>
          <w:numId w:val="1"/>
        </w:numPr>
        <w:rPr>
          <w:rFonts w:ascii="Arial" w:hAnsi="Arial" w:cs="Arial"/>
          <w:b/>
          <w:bCs/>
        </w:rPr>
      </w:pPr>
      <w:r>
        <w:rPr>
          <w:rFonts w:ascii="Arial" w:hAnsi="Arial" w:cs="Arial"/>
        </w:rPr>
        <w:t>Centrali termoelettriche;</w:t>
      </w:r>
    </w:p>
    <w:p w:rsidR="001D28BF" w:rsidRPr="00774DF7" w:rsidRDefault="001D28BF" w:rsidP="001D28BF">
      <w:pPr>
        <w:numPr>
          <w:ilvl w:val="1"/>
          <w:numId w:val="1"/>
        </w:numPr>
        <w:rPr>
          <w:rFonts w:ascii="Arial" w:hAnsi="Arial" w:cs="Arial"/>
        </w:rPr>
      </w:pPr>
      <w:r>
        <w:rPr>
          <w:rFonts w:ascii="Arial" w:hAnsi="Arial" w:cs="Arial"/>
        </w:rPr>
        <w:t>E</w:t>
      </w:r>
      <w:r w:rsidRPr="00774DF7">
        <w:rPr>
          <w:rFonts w:ascii="Arial" w:hAnsi="Arial" w:cs="Arial"/>
        </w:rPr>
        <w:t>nergia idroelettrica;</w:t>
      </w:r>
    </w:p>
    <w:p w:rsidR="001D28BF" w:rsidRPr="00774DF7" w:rsidRDefault="001D28BF" w:rsidP="001D28BF">
      <w:pPr>
        <w:numPr>
          <w:ilvl w:val="1"/>
          <w:numId w:val="1"/>
        </w:numPr>
        <w:rPr>
          <w:rFonts w:ascii="Arial" w:hAnsi="Arial" w:cs="Arial"/>
          <w:b/>
          <w:bCs/>
        </w:rPr>
      </w:pPr>
      <w:r>
        <w:rPr>
          <w:rFonts w:ascii="Arial" w:hAnsi="Arial" w:cs="Arial"/>
        </w:rPr>
        <w:t>Centrali idroelettriche;</w:t>
      </w:r>
    </w:p>
    <w:p w:rsidR="001D28BF" w:rsidRPr="00774DF7" w:rsidRDefault="001D28BF" w:rsidP="001D28BF">
      <w:pPr>
        <w:numPr>
          <w:ilvl w:val="1"/>
          <w:numId w:val="1"/>
        </w:numPr>
        <w:rPr>
          <w:rFonts w:ascii="Arial" w:hAnsi="Arial" w:cs="Arial"/>
          <w:b/>
          <w:bCs/>
        </w:rPr>
      </w:pPr>
      <w:r>
        <w:rPr>
          <w:rFonts w:ascii="Arial" w:hAnsi="Arial" w:cs="Arial"/>
        </w:rPr>
        <w:t>Centrali geotermica ed eolica;</w:t>
      </w:r>
    </w:p>
    <w:p w:rsidR="001D28BF" w:rsidRDefault="001D28BF" w:rsidP="001D28BF">
      <w:pPr>
        <w:numPr>
          <w:ilvl w:val="1"/>
          <w:numId w:val="1"/>
        </w:numPr>
        <w:rPr>
          <w:rFonts w:ascii="Arial" w:hAnsi="Arial" w:cs="Arial"/>
          <w:b/>
          <w:bCs/>
        </w:rPr>
      </w:pPr>
      <w:r>
        <w:rPr>
          <w:rFonts w:ascii="Arial" w:hAnsi="Arial" w:cs="Arial"/>
        </w:rPr>
        <w:t>Energia solare: i pannelli fotovoltaici.</w:t>
      </w:r>
    </w:p>
    <w:p w:rsidR="001D28BF" w:rsidRPr="004C5A9E" w:rsidRDefault="001D28BF" w:rsidP="001D28BF">
      <w:pPr>
        <w:numPr>
          <w:ilvl w:val="1"/>
          <w:numId w:val="1"/>
        </w:numPr>
        <w:rPr>
          <w:rFonts w:ascii="Arial" w:hAnsi="Arial" w:cs="Arial"/>
          <w:b/>
          <w:bCs/>
        </w:rPr>
      </w:pPr>
      <w:r>
        <w:rPr>
          <w:rFonts w:ascii="Arial" w:hAnsi="Arial" w:cs="Arial"/>
        </w:rPr>
        <w:t>Energia dai rifiuti.</w:t>
      </w:r>
      <w:r w:rsidRPr="00375E5D">
        <w:rPr>
          <w:rFonts w:ascii="Arial" w:hAnsi="Arial" w:cs="Arial"/>
        </w:rPr>
        <w:t xml:space="preserve"> </w:t>
      </w:r>
      <w:r>
        <w:rPr>
          <w:rFonts w:ascii="Arial" w:hAnsi="Arial" w:cs="Arial"/>
        </w:rPr>
        <w:t>Sistemi per compiere un lavoro;</w:t>
      </w:r>
    </w:p>
    <w:p w:rsidR="001D28BF" w:rsidRDefault="001D28BF" w:rsidP="001D28BF">
      <w:pPr>
        <w:rPr>
          <w:rFonts w:ascii="Arial" w:hAnsi="Arial" w:cs="Arial"/>
        </w:rPr>
      </w:pPr>
    </w:p>
    <w:p w:rsidR="001D28BF" w:rsidRDefault="001D28BF" w:rsidP="001D28BF">
      <w:pPr>
        <w:rPr>
          <w:rFonts w:ascii="Arial" w:hAnsi="Arial" w:cs="Arial"/>
          <w:b/>
          <w:bCs/>
        </w:rPr>
      </w:pPr>
    </w:p>
    <w:p w:rsidR="001D28BF" w:rsidRDefault="001D28BF" w:rsidP="001D28BF">
      <w:pPr>
        <w:numPr>
          <w:ilvl w:val="0"/>
          <w:numId w:val="1"/>
        </w:numPr>
        <w:rPr>
          <w:rFonts w:ascii="Arial" w:hAnsi="Arial" w:cs="Arial"/>
          <w:b/>
          <w:bCs/>
          <w:caps/>
        </w:rPr>
      </w:pPr>
      <w:r>
        <w:rPr>
          <w:rFonts w:ascii="Arial" w:hAnsi="Arial" w:cs="Arial"/>
          <w:b/>
          <w:bCs/>
          <w:caps/>
        </w:rPr>
        <w:t>DISEGNO GEOMETRICO</w:t>
      </w:r>
    </w:p>
    <w:p w:rsidR="001D28BF" w:rsidRPr="00E17AE0" w:rsidRDefault="001D28BF" w:rsidP="001D28BF">
      <w:pPr>
        <w:numPr>
          <w:ilvl w:val="0"/>
          <w:numId w:val="3"/>
        </w:numPr>
        <w:jc w:val="both"/>
        <w:rPr>
          <w:rFonts w:ascii="Arial" w:hAnsi="Arial" w:cs="Arial"/>
          <w:b/>
          <w:bCs/>
        </w:rPr>
      </w:pPr>
      <w:r>
        <w:rPr>
          <w:rFonts w:ascii="Arial" w:hAnsi="Arial" w:cs="Arial"/>
        </w:rPr>
        <w:t>Pianta</w:t>
      </w:r>
    </w:p>
    <w:p w:rsidR="001D28BF" w:rsidRPr="00D61D6A" w:rsidRDefault="001D28BF" w:rsidP="001D28BF">
      <w:pPr>
        <w:numPr>
          <w:ilvl w:val="0"/>
          <w:numId w:val="3"/>
        </w:numPr>
        <w:jc w:val="both"/>
        <w:rPr>
          <w:rFonts w:ascii="Arial" w:hAnsi="Arial" w:cs="Arial"/>
          <w:b/>
          <w:bCs/>
        </w:rPr>
      </w:pPr>
      <w:r>
        <w:rPr>
          <w:rFonts w:ascii="Arial" w:hAnsi="Arial" w:cs="Arial"/>
        </w:rPr>
        <w:t>Prospetto;</w:t>
      </w:r>
    </w:p>
    <w:p w:rsidR="001D28BF" w:rsidRPr="008165C8" w:rsidRDefault="001D28BF" w:rsidP="001D28BF">
      <w:pPr>
        <w:numPr>
          <w:ilvl w:val="0"/>
          <w:numId w:val="3"/>
        </w:numPr>
        <w:jc w:val="both"/>
        <w:rPr>
          <w:rFonts w:ascii="Arial" w:hAnsi="Arial" w:cs="Arial"/>
          <w:b/>
          <w:bCs/>
        </w:rPr>
      </w:pPr>
      <w:r>
        <w:rPr>
          <w:rFonts w:ascii="Arial" w:hAnsi="Arial" w:cs="Arial"/>
        </w:rPr>
        <w:t>Assonometrie</w:t>
      </w:r>
      <w:r>
        <w:rPr>
          <w:rFonts w:ascii="Arial" w:hAnsi="Arial" w:cs="Arial"/>
          <w:b/>
          <w:bCs/>
        </w:rPr>
        <w:t xml:space="preserve"> (</w:t>
      </w:r>
      <w:r>
        <w:rPr>
          <w:rFonts w:ascii="Arial" w:hAnsi="Arial" w:cs="Arial"/>
        </w:rPr>
        <w:t>isometrica, cavaliera, monometrica);</w:t>
      </w:r>
    </w:p>
    <w:p w:rsidR="008165C8" w:rsidRPr="00D61D6A" w:rsidRDefault="008165C8" w:rsidP="001D28BF">
      <w:pPr>
        <w:numPr>
          <w:ilvl w:val="0"/>
          <w:numId w:val="3"/>
        </w:numPr>
        <w:jc w:val="both"/>
        <w:rPr>
          <w:rFonts w:ascii="Arial" w:hAnsi="Arial" w:cs="Arial"/>
          <w:b/>
          <w:bCs/>
        </w:rPr>
      </w:pPr>
      <w:r>
        <w:rPr>
          <w:rFonts w:ascii="Arial" w:hAnsi="Arial" w:cs="Arial"/>
        </w:rPr>
        <w:t>Prospettiva.</w:t>
      </w:r>
    </w:p>
    <w:p w:rsidR="001D28BF" w:rsidRPr="00560ED4" w:rsidRDefault="001D28BF" w:rsidP="001D28BF">
      <w:pPr>
        <w:ind w:left="1080"/>
        <w:jc w:val="both"/>
        <w:rPr>
          <w:rFonts w:ascii="Arial" w:hAnsi="Arial" w:cs="Arial"/>
          <w:b/>
          <w:bCs/>
        </w:rPr>
      </w:pPr>
    </w:p>
    <w:p w:rsidR="001D28BF" w:rsidRPr="001670C4" w:rsidRDefault="001D28BF" w:rsidP="001D28BF">
      <w:pPr>
        <w:ind w:left="1080"/>
        <w:jc w:val="both"/>
        <w:rPr>
          <w:rFonts w:ascii="Arial" w:hAnsi="Arial" w:cs="Arial"/>
          <w:b/>
          <w:bCs/>
        </w:rPr>
      </w:pPr>
    </w:p>
    <w:p w:rsidR="001D28BF" w:rsidRDefault="001D28BF" w:rsidP="001D28BF">
      <w:pPr>
        <w:jc w:val="both"/>
        <w:rPr>
          <w:rFonts w:ascii="Arial" w:hAnsi="Arial" w:cs="Arial"/>
        </w:rPr>
      </w:pPr>
    </w:p>
    <w:p w:rsidR="001D28BF" w:rsidRDefault="001D28BF" w:rsidP="001D28BF">
      <w:pPr>
        <w:numPr>
          <w:ilvl w:val="0"/>
          <w:numId w:val="1"/>
        </w:numPr>
        <w:rPr>
          <w:rFonts w:ascii="Arial" w:hAnsi="Arial" w:cs="Arial"/>
          <w:b/>
          <w:bCs/>
          <w:caps/>
        </w:rPr>
      </w:pPr>
      <w:r>
        <w:rPr>
          <w:rFonts w:ascii="Arial" w:hAnsi="Arial" w:cs="Arial"/>
          <w:b/>
          <w:bCs/>
          <w:caps/>
        </w:rPr>
        <w:t>iNFORMATICA</w:t>
      </w:r>
    </w:p>
    <w:p w:rsidR="001D28BF" w:rsidRPr="00AA4503" w:rsidRDefault="001D28BF" w:rsidP="001D28BF">
      <w:pPr>
        <w:numPr>
          <w:ilvl w:val="0"/>
          <w:numId w:val="4"/>
        </w:numPr>
        <w:rPr>
          <w:rFonts w:ascii="Arial" w:hAnsi="Arial" w:cs="Arial"/>
          <w:b/>
          <w:bCs/>
          <w:caps/>
        </w:rPr>
      </w:pPr>
      <w:r>
        <w:rPr>
          <w:rFonts w:ascii="Arial" w:hAnsi="Arial" w:cs="Arial"/>
        </w:rPr>
        <w:t xml:space="preserve">Grafica con il PC </w:t>
      </w:r>
      <w:proofErr w:type="gramStart"/>
      <w:r>
        <w:rPr>
          <w:rFonts w:ascii="Arial" w:hAnsi="Arial" w:cs="Arial"/>
        </w:rPr>
        <w:t>( Paint</w:t>
      </w:r>
      <w:proofErr w:type="gramEnd"/>
      <w:r>
        <w:rPr>
          <w:rFonts w:ascii="Arial" w:hAnsi="Arial" w:cs="Arial"/>
        </w:rPr>
        <w:t xml:space="preserve"> – Word );</w:t>
      </w:r>
    </w:p>
    <w:p w:rsidR="001D28BF" w:rsidRPr="00F43912" w:rsidRDefault="001D28BF" w:rsidP="001D28BF">
      <w:pPr>
        <w:numPr>
          <w:ilvl w:val="0"/>
          <w:numId w:val="4"/>
        </w:numPr>
        <w:rPr>
          <w:rFonts w:ascii="Arial" w:hAnsi="Arial" w:cs="Arial"/>
          <w:b/>
          <w:bCs/>
          <w:caps/>
        </w:rPr>
      </w:pPr>
      <w:proofErr w:type="gramStart"/>
      <w:r>
        <w:rPr>
          <w:rFonts w:ascii="Arial" w:hAnsi="Arial" w:cs="Arial"/>
        </w:rPr>
        <w:t>Excel :</w:t>
      </w:r>
      <w:proofErr w:type="gramEnd"/>
      <w:r>
        <w:rPr>
          <w:rFonts w:ascii="Arial" w:hAnsi="Arial" w:cs="Arial"/>
        </w:rPr>
        <w:t xml:space="preserve"> grafici statistici;</w:t>
      </w:r>
    </w:p>
    <w:p w:rsidR="001D28BF" w:rsidRPr="00F43912" w:rsidRDefault="001D28BF" w:rsidP="001D28BF">
      <w:pPr>
        <w:numPr>
          <w:ilvl w:val="0"/>
          <w:numId w:val="4"/>
        </w:numPr>
        <w:rPr>
          <w:rFonts w:ascii="Arial" w:hAnsi="Arial" w:cs="Arial"/>
          <w:b/>
          <w:bCs/>
          <w:caps/>
        </w:rPr>
      </w:pPr>
      <w:proofErr w:type="spellStart"/>
      <w:r>
        <w:rPr>
          <w:rFonts w:ascii="Arial" w:hAnsi="Arial" w:cs="Arial"/>
        </w:rPr>
        <w:t>Power</w:t>
      </w:r>
      <w:proofErr w:type="spellEnd"/>
      <w:r>
        <w:rPr>
          <w:rFonts w:ascii="Arial" w:hAnsi="Arial" w:cs="Arial"/>
        </w:rPr>
        <w:t xml:space="preserve"> Point;</w:t>
      </w:r>
    </w:p>
    <w:p w:rsidR="001D28BF" w:rsidRPr="00D9558A" w:rsidRDefault="001D28BF" w:rsidP="001D28BF">
      <w:pPr>
        <w:ind w:left="750"/>
        <w:rPr>
          <w:rFonts w:ascii="Arial" w:hAnsi="Arial" w:cs="Arial"/>
          <w:b/>
          <w:bCs/>
          <w:caps/>
        </w:rPr>
      </w:pPr>
    </w:p>
    <w:p w:rsidR="001D28BF" w:rsidRDefault="001D28BF" w:rsidP="001D28BF">
      <w:pPr>
        <w:spacing w:line="360" w:lineRule="auto"/>
        <w:jc w:val="both"/>
      </w:pPr>
    </w:p>
    <w:p w:rsidR="00D929D1" w:rsidRDefault="001D28BF" w:rsidP="001D28BF">
      <w:r>
        <w:t>Predazzo</w:t>
      </w:r>
      <w:r w:rsidRPr="0075521C">
        <w:t xml:space="preserve">, </w:t>
      </w:r>
      <w:r w:rsidR="008165C8">
        <w:t>6 giugno 2018</w:t>
      </w:r>
      <w:r w:rsidRPr="0075521C">
        <w:tab/>
      </w:r>
    </w:p>
    <w:p w:rsidR="008165C8" w:rsidRDefault="008165C8" w:rsidP="001D28BF"/>
    <w:p w:rsidR="008165C8" w:rsidRDefault="008165C8" w:rsidP="001D28BF"/>
    <w:p w:rsidR="008165C8" w:rsidRDefault="008165C8" w:rsidP="001D28BF"/>
    <w:p w:rsidR="008165C8" w:rsidRDefault="008165C8" w:rsidP="008165C8">
      <w:pPr>
        <w:ind w:firstLine="720"/>
      </w:pPr>
      <w:r>
        <w:tab/>
      </w:r>
      <w:r>
        <w:tab/>
      </w:r>
      <w:r>
        <w:tab/>
      </w:r>
      <w:r>
        <w:tab/>
      </w:r>
      <w:r>
        <w:tab/>
      </w:r>
      <w:r>
        <w:tab/>
      </w:r>
      <w:r>
        <w:tab/>
      </w:r>
      <w:bookmarkStart w:id="0" w:name="_GoBack"/>
      <w:bookmarkEnd w:id="0"/>
    </w:p>
    <w:sectPr w:rsidR="008165C8" w:rsidSect="00ED6BCE">
      <w:headerReference w:type="default" r:id="rId7"/>
      <w:footerReference w:type="even" r:id="rId8"/>
      <w:pgSz w:w="11900" w:h="16840"/>
      <w:pgMar w:top="873" w:right="987" w:bottom="873" w:left="66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9FC" w:rsidRDefault="00FE39FC" w:rsidP="00553232">
      <w:r>
        <w:separator/>
      </w:r>
    </w:p>
  </w:endnote>
  <w:endnote w:type="continuationSeparator" w:id="0">
    <w:p w:rsidR="00FE39FC" w:rsidRDefault="00FE39FC" w:rsidP="0055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32" w:rsidRDefault="009B4615" w:rsidP="006E624E">
    <w:pPr>
      <w:pStyle w:val="Pidipagina"/>
      <w:framePr w:wrap="around" w:vAnchor="text" w:hAnchor="margin" w:xAlign="center" w:y="1"/>
      <w:rPr>
        <w:rStyle w:val="Numeropagina"/>
      </w:rPr>
    </w:pPr>
    <w:r>
      <w:rPr>
        <w:rStyle w:val="Numeropagina"/>
      </w:rPr>
      <w:fldChar w:fldCharType="begin"/>
    </w:r>
    <w:r w:rsidR="00553232">
      <w:rPr>
        <w:rStyle w:val="Numeropagina"/>
      </w:rPr>
      <w:instrText xml:space="preserve">PAGE  </w:instrText>
    </w:r>
    <w:r>
      <w:rPr>
        <w:rStyle w:val="Numeropagina"/>
      </w:rPr>
      <w:fldChar w:fldCharType="end"/>
    </w:r>
  </w:p>
  <w:p w:rsidR="00553232" w:rsidRDefault="005532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9FC" w:rsidRDefault="00FE39FC" w:rsidP="00553232">
      <w:r>
        <w:separator/>
      </w:r>
    </w:p>
  </w:footnote>
  <w:footnote w:type="continuationSeparator" w:id="0">
    <w:p w:rsidR="00FE39FC" w:rsidRDefault="00FE39FC" w:rsidP="0055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32" w:rsidRDefault="00553232" w:rsidP="00553232">
    <w:pPr>
      <w:pStyle w:val="Intestazione"/>
      <w:tabs>
        <w:tab w:val="clear" w:pos="4153"/>
        <w:tab w:val="clear" w:pos="8306"/>
        <w:tab w:val="left" w:pos="3879"/>
      </w:tabs>
    </w:pPr>
    <w:r>
      <w:rPr>
        <w:noProof/>
        <w:lang w:eastAsia="it-IT"/>
      </w:rPr>
      <w:drawing>
        <wp:anchor distT="0" distB="0" distL="114300" distR="114300" simplePos="0" relativeHeight="251660288" behindDoc="0" locked="0" layoutInCell="1" allowOverlap="1">
          <wp:simplePos x="0" y="0"/>
          <wp:positionH relativeFrom="column">
            <wp:posOffset>299085</wp:posOffset>
          </wp:positionH>
          <wp:positionV relativeFrom="paragraph">
            <wp:posOffset>106680</wp:posOffset>
          </wp:positionV>
          <wp:extent cx="1031240" cy="927100"/>
          <wp:effectExtent l="0" t="0" r="10160" b="12700"/>
          <wp:wrapThrough wrapText="bothSides">
            <wp:wrapPolygon edited="0">
              <wp:start x="4788" y="0"/>
              <wp:lineTo x="4256" y="592"/>
              <wp:lineTo x="0" y="9468"/>
              <wp:lineTo x="0" y="21304"/>
              <wp:lineTo x="21281" y="21304"/>
              <wp:lineTo x="21281" y="9468"/>
              <wp:lineTo x="9576" y="0"/>
              <wp:lineTo x="4788"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1">
                    <a:extLst>
                      <a:ext uri="{28A0092B-C50C-407E-A947-70E740481C1C}">
                        <a14:useLocalDpi xmlns:a14="http://schemas.microsoft.com/office/drawing/2010/main" val="0"/>
                      </a:ext>
                    </a:extLst>
                  </a:blip>
                  <a:srcRect t="-792" b="-1189"/>
                  <a:stretch>
                    <a:fillRect/>
                  </a:stretch>
                </pic:blipFill>
                <pic:spPr bwMode="auto">
                  <a:xfrm>
                    <a:off x="0" y="0"/>
                    <a:ext cx="1031240" cy="927100"/>
                  </a:xfrm>
                  <a:prstGeom prst="rect">
                    <a:avLst/>
                  </a:prstGeom>
                  <a:noFill/>
                  <a:ln>
                    <a:noFill/>
                  </a:ln>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5328285</wp:posOffset>
          </wp:positionH>
          <wp:positionV relativeFrom="paragraph">
            <wp:posOffset>-7620</wp:posOffset>
          </wp:positionV>
          <wp:extent cx="1223010" cy="977265"/>
          <wp:effectExtent l="0" t="0" r="0" b="0"/>
          <wp:wrapThrough wrapText="bothSides">
            <wp:wrapPolygon edited="0">
              <wp:start x="6280" y="0"/>
              <wp:lineTo x="6280" y="8982"/>
              <wp:lineTo x="0" y="8982"/>
              <wp:lineTo x="0" y="20772"/>
              <wp:lineTo x="21084" y="20772"/>
              <wp:lineTo x="21084" y="8982"/>
              <wp:lineTo x="13009" y="8982"/>
              <wp:lineTo x="13009" y="0"/>
              <wp:lineTo x="628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3"/>
                  <pic:cNvPicPr>
                    <a:picLocks noChangeArrowheads="1"/>
                  </pic:cNvPicPr>
                </pic:nvPicPr>
                <pic:blipFill>
                  <a:blip r:embed="rId2">
                    <a:extLst>
                      <a:ext uri="{28A0092B-C50C-407E-A947-70E740481C1C}">
                        <a14:useLocalDpi xmlns:a14="http://schemas.microsoft.com/office/drawing/2010/main" val="0"/>
                      </a:ext>
                    </a:extLst>
                  </a:blip>
                  <a:srcRect t="-748" b="-1122"/>
                  <a:stretch>
                    <a:fillRect/>
                  </a:stretch>
                </pic:blipFill>
                <pic:spPr bwMode="auto">
                  <a:xfrm>
                    <a:off x="0" y="0"/>
                    <a:ext cx="1223010" cy="97726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2404110</wp:posOffset>
          </wp:positionH>
          <wp:positionV relativeFrom="paragraph">
            <wp:posOffset>-224790</wp:posOffset>
          </wp:positionV>
          <wp:extent cx="1988185" cy="1403350"/>
          <wp:effectExtent l="0" t="0" r="0" b="0"/>
          <wp:wrapThrough wrapText="bothSides">
            <wp:wrapPolygon edited="0">
              <wp:start x="0" y="0"/>
              <wp:lineTo x="0" y="21111"/>
              <wp:lineTo x="21248" y="21111"/>
              <wp:lineTo x="21248" y="0"/>
              <wp:lineTo x="0" y="0"/>
            </wp:wrapPolygon>
          </wp:wrapThrough>
          <wp:docPr id="1" name="Picture 1" descr="logo i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stitu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185" cy="140335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F44"/>
    <w:multiLevelType w:val="hybridMultilevel"/>
    <w:tmpl w:val="84E230D8"/>
    <w:lvl w:ilvl="0" w:tplc="0410000B">
      <w:start w:val="1"/>
      <w:numFmt w:val="bullet"/>
      <w:lvlText w:val=""/>
      <w:lvlJc w:val="left"/>
      <w:pPr>
        <w:tabs>
          <w:tab w:val="num" w:pos="1500"/>
        </w:tabs>
        <w:ind w:left="1500" w:hanging="360"/>
      </w:pPr>
      <w:rPr>
        <w:rFonts w:ascii="Wingdings" w:hAnsi="Wingdings" w:hint="default"/>
      </w:rPr>
    </w:lvl>
    <w:lvl w:ilvl="1" w:tplc="04100003">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4DB42E22"/>
    <w:multiLevelType w:val="hybridMultilevel"/>
    <w:tmpl w:val="1228081E"/>
    <w:lvl w:ilvl="0" w:tplc="0410000B">
      <w:start w:val="1"/>
      <w:numFmt w:val="bullet"/>
      <w:lvlText w:val=""/>
      <w:lvlJc w:val="left"/>
      <w:pPr>
        <w:tabs>
          <w:tab w:val="num" w:pos="1110"/>
        </w:tabs>
        <w:ind w:left="1110" w:hanging="360"/>
      </w:pPr>
      <w:rPr>
        <w:rFonts w:ascii="Wingdings" w:hAnsi="Wingdings"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65D62152"/>
    <w:multiLevelType w:val="hybridMultilevel"/>
    <w:tmpl w:val="1D5C970C"/>
    <w:lvl w:ilvl="0" w:tplc="0410000B">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26A2725"/>
    <w:multiLevelType w:val="hybridMultilevel"/>
    <w:tmpl w:val="757C9E26"/>
    <w:lvl w:ilvl="0" w:tplc="04100015">
      <w:start w:val="1"/>
      <w:numFmt w:val="upperLetter"/>
      <w:lvlText w:val="%1."/>
      <w:lvlJc w:val="left"/>
      <w:pPr>
        <w:tabs>
          <w:tab w:val="num" w:pos="720"/>
        </w:tabs>
        <w:ind w:left="720" w:hanging="360"/>
      </w:pPr>
      <w:rPr>
        <w:rFonts w:hint="default"/>
      </w:rPr>
    </w:lvl>
    <w:lvl w:ilvl="1" w:tplc="0410000B">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32"/>
    <w:rsid w:val="00192317"/>
    <w:rsid w:val="001D28BF"/>
    <w:rsid w:val="003541BC"/>
    <w:rsid w:val="003743C5"/>
    <w:rsid w:val="00457E8E"/>
    <w:rsid w:val="0050090A"/>
    <w:rsid w:val="00553232"/>
    <w:rsid w:val="006E31E4"/>
    <w:rsid w:val="007A696E"/>
    <w:rsid w:val="008165C8"/>
    <w:rsid w:val="008B680F"/>
    <w:rsid w:val="008E21BF"/>
    <w:rsid w:val="009B4615"/>
    <w:rsid w:val="009C1D9D"/>
    <w:rsid w:val="00AC4F23"/>
    <w:rsid w:val="00C85485"/>
    <w:rsid w:val="00D929D1"/>
    <w:rsid w:val="00ED6BCE"/>
    <w:rsid w:val="00FE39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E43A4"/>
  <w15:docId w15:val="{D01E17A6-C63A-A44E-A13C-BF5742D1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323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53232"/>
    <w:pPr>
      <w:tabs>
        <w:tab w:val="center" w:pos="4153"/>
        <w:tab w:val="right" w:pos="8306"/>
      </w:tabs>
    </w:pPr>
    <w:rPr>
      <w:rFonts w:asciiTheme="minorHAnsi" w:eastAsiaTheme="minorEastAsia" w:hAnsiTheme="minorHAnsi" w:cstheme="minorBidi"/>
      <w:lang w:eastAsia="en-US"/>
    </w:rPr>
  </w:style>
  <w:style w:type="character" w:customStyle="1" w:styleId="PidipaginaCarattere">
    <w:name w:val="Piè di pagina Carattere"/>
    <w:basedOn w:val="Carpredefinitoparagrafo"/>
    <w:link w:val="Pidipagina"/>
    <w:uiPriority w:val="99"/>
    <w:rsid w:val="00553232"/>
  </w:style>
  <w:style w:type="character" w:styleId="Numeropagina">
    <w:name w:val="page number"/>
    <w:basedOn w:val="Carpredefinitoparagrafo"/>
    <w:uiPriority w:val="99"/>
    <w:semiHidden/>
    <w:unhideWhenUsed/>
    <w:rsid w:val="00553232"/>
  </w:style>
  <w:style w:type="paragraph" w:styleId="Intestazione">
    <w:name w:val="header"/>
    <w:basedOn w:val="Normale"/>
    <w:link w:val="IntestazioneCarattere"/>
    <w:uiPriority w:val="99"/>
    <w:unhideWhenUsed/>
    <w:rsid w:val="00553232"/>
    <w:pPr>
      <w:tabs>
        <w:tab w:val="center" w:pos="4153"/>
        <w:tab w:val="right" w:pos="8306"/>
      </w:tabs>
    </w:pPr>
    <w:rPr>
      <w:rFonts w:asciiTheme="minorHAnsi" w:eastAsiaTheme="minorEastAsia" w:hAnsiTheme="minorHAnsi" w:cstheme="minorBidi"/>
      <w:lang w:eastAsia="en-US"/>
    </w:rPr>
  </w:style>
  <w:style w:type="character" w:customStyle="1" w:styleId="IntestazioneCarattere">
    <w:name w:val="Intestazione Carattere"/>
    <w:basedOn w:val="Carpredefinitoparagrafo"/>
    <w:link w:val="Intestazione"/>
    <w:uiPriority w:val="99"/>
    <w:rsid w:val="0055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Nicola De Franceschi</cp:lastModifiedBy>
  <cp:revision>2</cp:revision>
  <dcterms:created xsi:type="dcterms:W3CDTF">2018-06-06T14:22:00Z</dcterms:created>
  <dcterms:modified xsi:type="dcterms:W3CDTF">2018-06-06T14:22:00Z</dcterms:modified>
</cp:coreProperties>
</file>